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38" w:rsidRDefault="00683F38" w:rsidP="00683F3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b/>
        </w:rPr>
      </w:pPr>
      <w:r w:rsidRPr="00683F38">
        <w:rPr>
          <w:rFonts w:ascii="Arial" w:hAnsi="Arial" w:cs="Arial"/>
          <w:b/>
          <w:color w:val="222222"/>
          <w:shd w:val="clear" w:color="auto" w:fill="FFFFFF"/>
        </w:rPr>
        <w:t>2021BCDCC-100-ENV-12162021</w:t>
      </w:r>
      <w:r w:rsidRPr="00FF6E31"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="00D4073D">
        <w:rPr>
          <w:rFonts w:ascii="Arial" w:hAnsi="Arial" w:cs="Arial"/>
          <w:b/>
          <w:color w:val="222222"/>
          <w:shd w:val="clear" w:color="auto" w:fill="FFFFFF"/>
        </w:rPr>
        <w:t xml:space="preserve">RESOLUTION </w:t>
      </w:r>
      <w:r w:rsidR="004F63F3">
        <w:rPr>
          <w:rFonts w:ascii="Arial" w:hAnsi="Arial" w:cs="Arial"/>
          <w:b/>
          <w:color w:val="222222"/>
          <w:shd w:val="clear" w:color="auto" w:fill="FFFFFF"/>
        </w:rPr>
        <w:t>ON USING TAX DEFERMENT TO IMPROVE EQUITY IN SUPPORT OF CLEAN ENERGY</w:t>
      </w:r>
    </w:p>
    <w:p w:rsidR="009049DC" w:rsidRDefault="009049DC" w:rsidP="004F63F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WHEREAS nuclear power remains the second most important low-carbon source of electricity after hydropower worldwide and </w:t>
      </w:r>
      <w:r w:rsidRPr="00B103BF">
        <w:rPr>
          <w:rFonts w:ascii="Arial" w:eastAsia="Arial" w:hAnsi="Arial" w:cs="Arial"/>
          <w:color w:val="000000"/>
        </w:rPr>
        <w:t>nuclear power jobs are among the highest p</w:t>
      </w:r>
      <w:r>
        <w:rPr>
          <w:rFonts w:ascii="Arial" w:eastAsia="Arial" w:hAnsi="Arial" w:cs="Arial"/>
          <w:color w:val="000000"/>
        </w:rPr>
        <w:t>aying jobs in the energy sector</w:t>
      </w:r>
      <w:r w:rsidRPr="00B103BF">
        <w:rPr>
          <w:rFonts w:ascii="Arial" w:eastAsia="Arial" w:hAnsi="Arial" w:cs="Arial"/>
          <w:color w:val="000000"/>
        </w:rPr>
        <w:t xml:space="preserve"> and the most likely to be unionized</w:t>
      </w:r>
      <w:r w:rsidRPr="00B103BF"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, nuclear capacity is not growing fast enough to meet the required levels in the I</w:t>
      </w:r>
      <w:r w:rsidR="008066F8">
        <w:rPr>
          <w:rFonts w:ascii="Arial" w:eastAsia="Arial" w:hAnsi="Arial" w:cs="Arial"/>
          <w:color w:val="000000"/>
        </w:rPr>
        <w:t xml:space="preserve">nternational </w:t>
      </w:r>
      <w:r>
        <w:rPr>
          <w:rFonts w:ascii="Arial" w:eastAsia="Arial" w:hAnsi="Arial" w:cs="Arial"/>
          <w:color w:val="000000"/>
        </w:rPr>
        <w:t>E</w:t>
      </w:r>
      <w:r w:rsidR="008066F8">
        <w:rPr>
          <w:rFonts w:ascii="Arial" w:eastAsia="Arial" w:hAnsi="Arial" w:cs="Arial"/>
          <w:color w:val="000000"/>
        </w:rPr>
        <w:t xml:space="preserve">nergy </w:t>
      </w:r>
      <w:r>
        <w:rPr>
          <w:rFonts w:ascii="Arial" w:eastAsia="Arial" w:hAnsi="Arial" w:cs="Arial"/>
          <w:color w:val="000000"/>
        </w:rPr>
        <w:t>A</w:t>
      </w:r>
      <w:r w:rsidR="008066F8">
        <w:rPr>
          <w:rFonts w:ascii="Arial" w:eastAsia="Arial" w:hAnsi="Arial" w:cs="Arial"/>
          <w:color w:val="000000"/>
        </w:rPr>
        <w:t>gency</w:t>
      </w:r>
      <w:r>
        <w:rPr>
          <w:rFonts w:ascii="Arial" w:eastAsia="Arial" w:hAnsi="Arial" w:cs="Arial"/>
          <w:color w:val="000000"/>
        </w:rPr>
        <w:t>’s Net Zero Emissions by the 2050 Scenario</w:t>
      </w:r>
      <w:r w:rsidR="00B1103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so policy decisions are required now to put nuclear back on track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, and</w:t>
      </w:r>
    </w:p>
    <w:p w:rsidR="00683F38" w:rsidRDefault="004F63F3" w:rsidP="004F63F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WHER</w:t>
      </w:r>
      <w:r w:rsidR="00410172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AS </w:t>
      </w:r>
      <w:r w:rsidRPr="004F63F3">
        <w:rPr>
          <w:rFonts w:ascii="Arial" w:eastAsia="Arial" w:hAnsi="Arial" w:cs="Arial"/>
          <w:color w:val="000000"/>
        </w:rPr>
        <w:t>President Biden has set a 2030 greenhouse gas pollution reduction target aimed at</w:t>
      </w:r>
      <w:r>
        <w:rPr>
          <w:rFonts w:ascii="Arial" w:eastAsia="Arial" w:hAnsi="Arial" w:cs="Arial"/>
          <w:color w:val="000000"/>
        </w:rPr>
        <w:t xml:space="preserve"> </w:t>
      </w:r>
      <w:r w:rsidRPr="004F63F3">
        <w:rPr>
          <w:rFonts w:ascii="Arial" w:eastAsia="Arial" w:hAnsi="Arial" w:cs="Arial"/>
          <w:color w:val="000000"/>
        </w:rPr>
        <w:t>creating good-paying union jobs and securing U.S. leadership on clean energy technologies</w:t>
      </w:r>
      <w:r w:rsidR="00CC4391" w:rsidRPr="00CC4391"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>, the Democratic National Committee's platform endorses nuclear power</w:t>
      </w:r>
      <w:r w:rsidR="00CC4391"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  <w:color w:val="000000"/>
        </w:rPr>
        <w:t xml:space="preserve">, the </w:t>
      </w:r>
      <w:r>
        <w:rPr>
          <w:rFonts w:ascii="Arial" w:eastAsia="Arial" w:hAnsi="Arial" w:cs="Arial"/>
        </w:rPr>
        <w:t>platform of the Washington State Democratic Central Committee calls for state and federal research on next generation nuclear power</w:t>
      </w:r>
      <w:r w:rsidR="00CC4391">
        <w:rPr>
          <w:rFonts w:ascii="Arial" w:eastAsia="Arial" w:hAnsi="Arial" w:cs="Arial"/>
          <w:vertAlign w:val="superscript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and nuclear power is included in Washington State</w:t>
      </w:r>
      <w:r>
        <w:rPr>
          <w:rFonts w:ascii="Arial" w:eastAsia="Arial" w:hAnsi="Arial" w:cs="Arial"/>
        </w:rPr>
        <w:t>’s Clean Energy Transformation Act</w:t>
      </w:r>
      <w:r w:rsidR="00CC4391">
        <w:rPr>
          <w:rFonts w:ascii="Arial" w:eastAsia="Arial" w:hAnsi="Arial" w:cs="Arial"/>
          <w:vertAlign w:val="superscript"/>
        </w:rPr>
        <w:t>6</w:t>
      </w:r>
      <w:r>
        <w:rPr>
          <w:rFonts w:ascii="Arial" w:eastAsia="Arial" w:hAnsi="Arial" w:cs="Arial"/>
          <w:color w:val="000000"/>
        </w:rPr>
        <w:t>, and</w:t>
      </w:r>
    </w:p>
    <w:p w:rsidR="008066F8" w:rsidRDefault="008066F8" w:rsidP="008066F8">
      <w:pPr>
        <w:spacing w:after="0" w:line="240" w:lineRule="auto"/>
        <w:rPr>
          <w:rFonts w:ascii="Arial" w:eastAsia="Times New Roman" w:hAnsi="Arial" w:cs="Arial"/>
        </w:rPr>
      </w:pPr>
      <w:r w:rsidRPr="008066F8">
        <w:rPr>
          <w:rFonts w:ascii="Arial" w:eastAsia="Times New Roman" w:hAnsi="Arial" w:cs="Arial"/>
        </w:rPr>
        <w:t xml:space="preserve">WHEREAS the Northwest Power Pool warns that WA State faces a </w:t>
      </w:r>
      <w:r w:rsidR="00EB48DF">
        <w:rPr>
          <w:rFonts w:ascii="Arial" w:eastAsia="Times New Roman" w:hAnsi="Arial" w:cs="Arial"/>
        </w:rPr>
        <w:t>17</w:t>
      </w:r>
      <w:r w:rsidRPr="008066F8">
        <w:rPr>
          <w:rFonts w:ascii="Arial" w:eastAsia="Times New Roman" w:hAnsi="Arial" w:cs="Arial"/>
        </w:rPr>
        <w:t>% probability of rolling blackouts</w:t>
      </w:r>
      <w:r w:rsidR="00EB48DF" w:rsidRPr="00EB48DF">
        <w:rPr>
          <w:rFonts w:ascii="Arial" w:eastAsia="Times New Roman" w:hAnsi="Arial" w:cs="Arial"/>
          <w:vertAlign w:val="superscript"/>
        </w:rPr>
        <w:t>7</w:t>
      </w:r>
      <w:r w:rsidRPr="008066F8">
        <w:rPr>
          <w:rFonts w:ascii="Arial" w:eastAsia="Times New Roman" w:hAnsi="Arial" w:cs="Arial"/>
        </w:rPr>
        <w:t xml:space="preserve"> by 2026 from insufficient generation to meet an increased load as </w:t>
      </w:r>
      <w:r>
        <w:rPr>
          <w:rFonts w:ascii="Arial" w:eastAsia="Times New Roman" w:hAnsi="Arial" w:cs="Arial"/>
        </w:rPr>
        <w:t>the last coal plant</w:t>
      </w:r>
      <w:r w:rsidRPr="008066F8">
        <w:rPr>
          <w:rFonts w:ascii="Arial" w:eastAsia="Times New Roman" w:hAnsi="Arial" w:cs="Arial"/>
        </w:rPr>
        <w:t xml:space="preserve"> close</w:t>
      </w:r>
      <w:r>
        <w:rPr>
          <w:rFonts w:ascii="Arial" w:eastAsia="Times New Roman" w:hAnsi="Arial" w:cs="Arial"/>
        </w:rPr>
        <w:t xml:space="preserve">s in 2025, and </w:t>
      </w:r>
      <w:r w:rsidRPr="008066F8">
        <w:rPr>
          <w:rFonts w:ascii="Arial" w:eastAsia="Times New Roman" w:hAnsi="Arial" w:cs="Arial"/>
        </w:rPr>
        <w:t xml:space="preserve">the Northwest Power Pool and the E3 Northwest Resource Adequacy study both warn that the effective capacity contribution of Washington’s 7,100 MW of wind power in the Pacific Northwest </w:t>
      </w:r>
      <w:r>
        <w:rPr>
          <w:rFonts w:ascii="Arial" w:eastAsia="Times New Roman" w:hAnsi="Arial" w:cs="Arial"/>
        </w:rPr>
        <w:t>is</w:t>
      </w:r>
      <w:r w:rsidRPr="008066F8">
        <w:rPr>
          <w:rFonts w:ascii="Arial" w:eastAsia="Times New Roman" w:hAnsi="Arial" w:cs="Arial"/>
        </w:rPr>
        <w:t xml:space="preserve"> only 7% of its nameplate capacity, that</w:t>
      </w:r>
      <w:r>
        <w:rPr>
          <w:rFonts w:ascii="Arial" w:eastAsia="Times New Roman" w:hAnsi="Arial" w:cs="Arial"/>
        </w:rPr>
        <w:t xml:space="preserve"> is, only 500 MW of wind power </w:t>
      </w:r>
      <w:r w:rsidRPr="008066F8">
        <w:rPr>
          <w:rFonts w:ascii="Arial" w:eastAsia="Times New Roman" w:hAnsi="Arial" w:cs="Arial"/>
        </w:rPr>
        <w:t>can be expected on the coldes</w:t>
      </w:r>
      <w:r w:rsidR="0071318B">
        <w:rPr>
          <w:rFonts w:ascii="Arial" w:eastAsia="Times New Roman" w:hAnsi="Arial" w:cs="Arial"/>
        </w:rPr>
        <w:t>t or warmest days in the region</w:t>
      </w:r>
      <w:r w:rsidRPr="008066F8">
        <w:rPr>
          <w:rFonts w:ascii="Arial" w:eastAsia="Times New Roman" w:hAnsi="Arial" w:cs="Arial"/>
        </w:rPr>
        <w:t xml:space="preserve"> when the power is most needed</w:t>
      </w:r>
      <w:r w:rsidR="00EB48DF" w:rsidRPr="00EB48DF">
        <w:rPr>
          <w:rFonts w:ascii="Arial" w:eastAsia="Times New Roman" w:hAnsi="Arial" w:cs="Arial"/>
          <w:vertAlign w:val="superscript"/>
        </w:rPr>
        <w:t>8</w:t>
      </w:r>
      <w:r>
        <w:rPr>
          <w:rFonts w:ascii="Arial" w:eastAsia="Times New Roman" w:hAnsi="Arial" w:cs="Arial"/>
        </w:rPr>
        <w:t>, and</w:t>
      </w:r>
    </w:p>
    <w:p w:rsidR="008066F8" w:rsidRPr="008066F8" w:rsidRDefault="008066F8" w:rsidP="008066F8">
      <w:pPr>
        <w:spacing w:after="0" w:line="240" w:lineRule="auto"/>
        <w:rPr>
          <w:rFonts w:ascii="Arial" w:eastAsia="Times New Roman" w:hAnsi="Arial" w:cs="Arial"/>
        </w:rPr>
      </w:pPr>
    </w:p>
    <w:p w:rsidR="00683F38" w:rsidRPr="008066F8" w:rsidRDefault="00B103BF" w:rsidP="008066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WHEREAS </w:t>
      </w:r>
      <w:proofErr w:type="spellStart"/>
      <w:r w:rsidR="00D8005E">
        <w:rPr>
          <w:rFonts w:ascii="Arial" w:eastAsia="Arial" w:hAnsi="Arial" w:cs="Arial"/>
        </w:rPr>
        <w:t>decarbonizing</w:t>
      </w:r>
      <w:proofErr w:type="spellEnd"/>
      <w:r w:rsidR="00D8005E">
        <w:rPr>
          <w:rFonts w:ascii="Arial" w:eastAsia="Arial" w:hAnsi="Arial" w:cs="Arial"/>
        </w:rPr>
        <w:t xml:space="preserve"> Washi</w:t>
      </w:r>
      <w:r w:rsidR="009049DC">
        <w:rPr>
          <w:rFonts w:ascii="Arial" w:eastAsia="Arial" w:hAnsi="Arial" w:cs="Arial"/>
        </w:rPr>
        <w:t xml:space="preserve">ngton </w:t>
      </w:r>
      <w:r w:rsidR="00B11036">
        <w:rPr>
          <w:rFonts w:ascii="Arial" w:eastAsia="Arial" w:hAnsi="Arial" w:cs="Arial"/>
        </w:rPr>
        <w:t>S</w:t>
      </w:r>
      <w:r w:rsidR="009049DC">
        <w:rPr>
          <w:rFonts w:ascii="Arial" w:eastAsia="Arial" w:hAnsi="Arial" w:cs="Arial"/>
        </w:rPr>
        <w:t>tate's economy requires</w:t>
      </w:r>
      <w:r w:rsidR="00D8005E">
        <w:rPr>
          <w:rFonts w:ascii="Arial" w:eastAsia="Arial" w:hAnsi="Arial" w:cs="Arial"/>
        </w:rPr>
        <w:t xml:space="preserve"> clean </w:t>
      </w:r>
      <w:proofErr w:type="spellStart"/>
      <w:r w:rsidR="009049DC">
        <w:rPr>
          <w:rFonts w:ascii="Arial" w:eastAsia="Arial" w:hAnsi="Arial" w:cs="Arial"/>
        </w:rPr>
        <w:t>baseload</w:t>
      </w:r>
      <w:proofErr w:type="spellEnd"/>
      <w:r w:rsidR="00D8005E">
        <w:rPr>
          <w:rFonts w:ascii="Arial" w:eastAsia="Arial" w:hAnsi="Arial" w:cs="Arial"/>
        </w:rPr>
        <w:t xml:space="preserve"> power sources to support </w:t>
      </w:r>
      <w:proofErr w:type="spellStart"/>
      <w:r w:rsidR="00D8005E">
        <w:rPr>
          <w:rFonts w:ascii="Arial" w:eastAsia="Arial" w:hAnsi="Arial" w:cs="Arial"/>
        </w:rPr>
        <w:t>renewables</w:t>
      </w:r>
      <w:proofErr w:type="spellEnd"/>
      <w:r w:rsidR="00D8005E">
        <w:rPr>
          <w:rFonts w:ascii="Arial" w:eastAsia="Arial" w:hAnsi="Arial" w:cs="Arial"/>
        </w:rPr>
        <w:t xml:space="preserve">, </w:t>
      </w:r>
      <w:r w:rsidR="0083108C">
        <w:rPr>
          <w:rFonts w:ascii="Arial" w:eastAsia="Arial" w:hAnsi="Arial" w:cs="Arial"/>
        </w:rPr>
        <w:t xml:space="preserve">and </w:t>
      </w:r>
      <w:r w:rsidR="00D8005E">
        <w:rPr>
          <w:rFonts w:ascii="Arial" w:eastAsia="Arial" w:hAnsi="Arial" w:cs="Arial"/>
        </w:rPr>
        <w:t xml:space="preserve">the next generation of nuclear power plants using small </w:t>
      </w:r>
      <w:r w:rsidR="009049DC">
        <w:rPr>
          <w:rFonts w:ascii="Arial" w:eastAsia="Arial" w:hAnsi="Arial" w:cs="Arial"/>
        </w:rPr>
        <w:t xml:space="preserve">advanced </w:t>
      </w:r>
      <w:r w:rsidR="00D8005E">
        <w:rPr>
          <w:rFonts w:ascii="Arial" w:eastAsia="Arial" w:hAnsi="Arial" w:cs="Arial"/>
        </w:rPr>
        <w:t>modular reactors need to be deployed in tandem with solar and wind to avoid additional fossil fuel consumption</w:t>
      </w:r>
      <w:r w:rsidR="0083108C">
        <w:rPr>
          <w:rFonts w:ascii="Arial" w:eastAsia="Arial" w:hAnsi="Arial" w:cs="Arial"/>
        </w:rPr>
        <w:t>, and t</w:t>
      </w:r>
      <w:r w:rsidR="00683F38">
        <w:rPr>
          <w:rFonts w:ascii="Arial" w:eastAsia="Arial" w:hAnsi="Arial" w:cs="Arial"/>
          <w:color w:val="000000"/>
        </w:rPr>
        <w:t xml:space="preserve">he company X-Energy has announced its plan to build its first modular high temperature gas cooled reactor, capable of load following </w:t>
      </w:r>
      <w:proofErr w:type="spellStart"/>
      <w:r w:rsidR="00A57BB4">
        <w:rPr>
          <w:rFonts w:ascii="Arial" w:eastAsia="Arial" w:hAnsi="Arial" w:cs="Arial"/>
          <w:color w:val="000000"/>
        </w:rPr>
        <w:t>renewables</w:t>
      </w:r>
      <w:proofErr w:type="spellEnd"/>
      <w:r w:rsidR="00A57BB4">
        <w:rPr>
          <w:rFonts w:ascii="Arial" w:eastAsia="Arial" w:hAnsi="Arial" w:cs="Arial"/>
          <w:color w:val="000000"/>
        </w:rPr>
        <w:t xml:space="preserve">, </w:t>
      </w:r>
      <w:r w:rsidR="00683F38">
        <w:rPr>
          <w:rFonts w:ascii="Arial" w:eastAsia="Arial" w:hAnsi="Arial" w:cs="Arial"/>
          <w:color w:val="000000"/>
        </w:rPr>
        <w:t>near the Columbia Generating Station in Eastern Washington, within the scope of the Department of Energy’s Advanced Reactor Demonstration Program</w:t>
      </w:r>
      <w:r w:rsidR="00EB48DF">
        <w:rPr>
          <w:rFonts w:ascii="Arial" w:eastAsia="Arial" w:hAnsi="Arial" w:cs="Arial"/>
          <w:color w:val="000000"/>
          <w:vertAlign w:val="superscript"/>
        </w:rPr>
        <w:t>9</w:t>
      </w:r>
      <w:r w:rsidR="00683F38">
        <w:rPr>
          <w:rFonts w:ascii="Arial" w:eastAsia="Arial" w:hAnsi="Arial" w:cs="Arial"/>
          <w:color w:val="000000"/>
        </w:rPr>
        <w:t>,</w:t>
      </w:r>
      <w:r w:rsidR="00A57BB4">
        <w:rPr>
          <w:rFonts w:ascii="Arial" w:eastAsia="Arial" w:hAnsi="Arial" w:cs="Arial"/>
          <w:color w:val="000000"/>
        </w:rPr>
        <w:t xml:space="preserve"> and</w:t>
      </w:r>
    </w:p>
    <w:p w:rsidR="00683F38" w:rsidRDefault="00683F38" w:rsidP="00683F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WHEREAS </w:t>
      </w:r>
      <w:r w:rsidR="009049DC" w:rsidRPr="009049DC">
        <w:rPr>
          <w:rFonts w:ascii="Arial" w:hAnsi="Arial" w:cs="Arial"/>
          <w:color w:val="000000"/>
          <w:shd w:val="clear" w:color="auto" w:fill="FFFFFF"/>
        </w:rPr>
        <w:t xml:space="preserve">Washington </w:t>
      </w:r>
      <w:r w:rsidR="00B11036">
        <w:rPr>
          <w:rFonts w:ascii="Arial" w:hAnsi="Arial" w:cs="Arial"/>
          <w:color w:val="000000"/>
          <w:shd w:val="clear" w:color="auto" w:fill="FFFFFF"/>
        </w:rPr>
        <w:t>S</w:t>
      </w:r>
      <w:r w:rsidR="009049DC" w:rsidRPr="009049DC">
        <w:rPr>
          <w:rFonts w:ascii="Arial" w:hAnsi="Arial" w:cs="Arial"/>
          <w:color w:val="000000"/>
          <w:shd w:val="clear" w:color="auto" w:fill="FFFFFF"/>
        </w:rPr>
        <w:t>tate provides a variety of tax incentives for development of solar and wind projects</w:t>
      </w:r>
      <w:r w:rsidR="00EB48DF">
        <w:rPr>
          <w:rFonts w:ascii="Arial" w:hAnsi="Arial" w:cs="Arial"/>
          <w:color w:val="000000"/>
          <w:shd w:val="clear" w:color="auto" w:fill="FFFFFF"/>
          <w:vertAlign w:val="superscript"/>
        </w:rPr>
        <w:t>10</w:t>
      </w:r>
      <w:r w:rsidR="009049DC" w:rsidRPr="009049DC">
        <w:rPr>
          <w:rFonts w:ascii="Arial" w:hAnsi="Arial" w:cs="Arial"/>
          <w:color w:val="000000"/>
          <w:shd w:val="clear" w:color="auto" w:fill="FFFFFF"/>
        </w:rPr>
        <w:t>, but not, currently, for other clean energy sources</w:t>
      </w:r>
      <w:r w:rsidR="00B11036">
        <w:rPr>
          <w:rFonts w:ascii="Arial" w:hAnsi="Arial" w:cs="Arial"/>
          <w:color w:val="000000"/>
          <w:shd w:val="clear" w:color="auto" w:fill="FFFFFF"/>
        </w:rPr>
        <w:t>,</w:t>
      </w:r>
      <w:r w:rsidR="009049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0735B" w:rsidRPr="009049DC">
        <w:rPr>
          <w:rFonts w:ascii="Arial" w:eastAsia="Arial" w:hAnsi="Arial" w:cs="Arial"/>
        </w:rPr>
        <w:t>an</w:t>
      </w:r>
      <w:r w:rsidR="0030735B">
        <w:rPr>
          <w:rFonts w:ascii="Arial" w:eastAsia="Arial" w:hAnsi="Arial" w:cs="Arial"/>
        </w:rPr>
        <w:t xml:space="preserve"> amendment</w:t>
      </w:r>
      <w:r w:rsidR="00EB48DF">
        <w:rPr>
          <w:rFonts w:ascii="Arial" w:eastAsia="Arial" w:hAnsi="Arial" w:cs="Arial"/>
          <w:vertAlign w:val="superscript"/>
        </w:rPr>
        <w:t>11</w:t>
      </w:r>
      <w:r w:rsidR="0030735B">
        <w:rPr>
          <w:rFonts w:ascii="Arial" w:eastAsia="Arial" w:hAnsi="Arial" w:cs="Arial"/>
        </w:rPr>
        <w:t xml:space="preserve"> </w:t>
      </w:r>
      <w:r w:rsidR="004F63F3">
        <w:rPr>
          <w:rFonts w:ascii="Arial" w:eastAsia="Arial" w:hAnsi="Arial" w:cs="Arial"/>
        </w:rPr>
        <w:t>proposed</w:t>
      </w:r>
      <w:r w:rsidR="0030735B">
        <w:rPr>
          <w:rFonts w:ascii="Arial" w:eastAsia="Arial" w:hAnsi="Arial" w:cs="Arial"/>
        </w:rPr>
        <w:t xml:space="preserve"> to the Invest in Washington Act </w:t>
      </w:r>
      <w:r w:rsidR="004F63F3">
        <w:rPr>
          <w:rFonts w:ascii="Arial" w:eastAsia="Arial" w:hAnsi="Arial" w:cs="Arial"/>
        </w:rPr>
        <w:t>is aimed at encouraging</w:t>
      </w:r>
      <w:r>
        <w:rPr>
          <w:rFonts w:ascii="Arial" w:eastAsia="Arial" w:hAnsi="Arial" w:cs="Arial"/>
        </w:rPr>
        <w:t xml:space="preserve"> the production of </w:t>
      </w:r>
      <w:r w:rsidR="00113559">
        <w:rPr>
          <w:rFonts w:ascii="Arial" w:eastAsia="Arial" w:hAnsi="Arial" w:cs="Arial"/>
        </w:rPr>
        <w:t xml:space="preserve">advanced and </w:t>
      </w:r>
      <w:r>
        <w:rPr>
          <w:rFonts w:ascii="Arial" w:eastAsia="Arial" w:hAnsi="Arial" w:cs="Arial"/>
        </w:rPr>
        <w:t xml:space="preserve">small modular reactors </w:t>
      </w:r>
      <w:r w:rsidR="00113559">
        <w:rPr>
          <w:rFonts w:ascii="Arial" w:eastAsia="Arial" w:hAnsi="Arial" w:cs="Arial"/>
        </w:rPr>
        <w:t xml:space="preserve">and components </w:t>
      </w:r>
      <w:r>
        <w:rPr>
          <w:rFonts w:ascii="Arial" w:eastAsia="Arial" w:hAnsi="Arial" w:cs="Arial"/>
        </w:rPr>
        <w:t xml:space="preserve">in the </w:t>
      </w:r>
      <w:r w:rsidR="00B1103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tate of Washington via sales and use tax deferrals</w:t>
      </w:r>
      <w:r w:rsidR="00A57BB4">
        <w:rPr>
          <w:rFonts w:ascii="Arial" w:eastAsia="Arial" w:hAnsi="Arial" w:cs="Arial"/>
        </w:rPr>
        <w:t>, which</w:t>
      </w:r>
      <w:r>
        <w:rPr>
          <w:rFonts w:ascii="Arial" w:eastAsia="Arial" w:hAnsi="Arial" w:cs="Arial"/>
        </w:rPr>
        <w:t xml:space="preserve"> </w:t>
      </w:r>
      <w:r w:rsidR="00292DE2"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</w:rPr>
        <w:t>repaid after a cer</w:t>
      </w:r>
      <w:r w:rsidR="00A57BB4">
        <w:rPr>
          <w:rFonts w:ascii="Arial" w:eastAsia="Arial" w:hAnsi="Arial" w:cs="Arial"/>
        </w:rPr>
        <w:t>tain amount of time, unlike exemptions</w:t>
      </w:r>
      <w:r>
        <w:rPr>
          <w:rFonts w:ascii="Arial" w:eastAsia="Arial" w:hAnsi="Arial" w:cs="Arial"/>
        </w:rPr>
        <w:t xml:space="preserve">, </w:t>
      </w:r>
    </w:p>
    <w:p w:rsidR="00683F38" w:rsidRDefault="00683F38" w:rsidP="00683F38">
      <w:pPr>
        <w:pStyle w:val="normal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THEREFORE BE IT RESOLVED that the </w:t>
      </w:r>
      <w:r w:rsidR="00A57BB4">
        <w:rPr>
          <w:rFonts w:ascii="Arial" w:eastAsia="Arial" w:hAnsi="Arial" w:cs="Arial"/>
          <w:color w:val="000000"/>
        </w:rPr>
        <w:t>Benton County Democratic Central Committee</w:t>
      </w:r>
      <w:r w:rsidR="00292DE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supports </w:t>
      </w:r>
      <w:r>
        <w:rPr>
          <w:rFonts w:ascii="Arial" w:eastAsia="Arial" w:hAnsi="Arial" w:cs="Arial"/>
        </w:rPr>
        <w:t xml:space="preserve">small </w:t>
      </w:r>
      <w:r w:rsidR="0030735B">
        <w:rPr>
          <w:rFonts w:ascii="Arial" w:eastAsia="Arial" w:hAnsi="Arial" w:cs="Arial"/>
        </w:rPr>
        <w:t xml:space="preserve">advanced </w:t>
      </w:r>
      <w:r>
        <w:rPr>
          <w:rFonts w:ascii="Arial" w:eastAsia="Arial" w:hAnsi="Arial" w:cs="Arial"/>
        </w:rPr>
        <w:t xml:space="preserve">modular reactor production and deployment in Washington </w:t>
      </w:r>
      <w:r w:rsidR="00AF28E4">
        <w:rPr>
          <w:rFonts w:ascii="Arial" w:eastAsia="Arial" w:hAnsi="Arial" w:cs="Arial"/>
        </w:rPr>
        <w:t xml:space="preserve">and </w:t>
      </w:r>
      <w:r w:rsidR="0030735B">
        <w:rPr>
          <w:rFonts w:ascii="Arial" w:eastAsia="Arial" w:hAnsi="Arial" w:cs="Arial"/>
        </w:rPr>
        <w:t xml:space="preserve">endorses the </w:t>
      </w:r>
      <w:r w:rsidR="00EB48DF">
        <w:rPr>
          <w:rFonts w:ascii="Arial" w:eastAsia="Arial" w:hAnsi="Arial" w:cs="Arial"/>
        </w:rPr>
        <w:t xml:space="preserve">tax deferment </w:t>
      </w:r>
      <w:r w:rsidR="0030735B">
        <w:rPr>
          <w:rFonts w:ascii="Arial" w:eastAsia="Arial" w:hAnsi="Arial" w:cs="Arial"/>
        </w:rPr>
        <w:t>amendment to the Invest in Washington Act</w:t>
      </w:r>
      <w:r w:rsidR="004F63F3">
        <w:rPr>
          <w:rFonts w:ascii="Arial" w:eastAsia="Arial" w:hAnsi="Arial" w:cs="Arial"/>
        </w:rPr>
        <w:t>, and</w:t>
      </w:r>
    </w:p>
    <w:p w:rsidR="00683F38" w:rsidRDefault="00683F38" w:rsidP="00683F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BE IT FINALLY RESOLVED that a copy of this resolution shall be forwarded to </w:t>
      </w:r>
      <w:r w:rsidR="00292DE2">
        <w:rPr>
          <w:rFonts w:ascii="Arial" w:eastAsia="Arial" w:hAnsi="Arial" w:cs="Arial"/>
          <w:color w:val="000000"/>
        </w:rPr>
        <w:t xml:space="preserve">the </w:t>
      </w:r>
      <w:r w:rsidR="00AF28E4">
        <w:rPr>
          <w:rFonts w:ascii="Arial" w:eastAsia="Arial" w:hAnsi="Arial" w:cs="Arial"/>
          <w:color w:val="000000"/>
        </w:rPr>
        <w:t>8</w:t>
      </w:r>
      <w:r w:rsidR="00AF28E4" w:rsidRPr="00AF28E4">
        <w:rPr>
          <w:rFonts w:ascii="Arial" w:eastAsia="Arial" w:hAnsi="Arial" w:cs="Arial"/>
          <w:color w:val="000000"/>
          <w:vertAlign w:val="superscript"/>
        </w:rPr>
        <w:t>th</w:t>
      </w:r>
      <w:r w:rsidR="00AF28E4">
        <w:rPr>
          <w:rFonts w:ascii="Arial" w:eastAsia="Arial" w:hAnsi="Arial" w:cs="Arial"/>
          <w:color w:val="000000"/>
        </w:rPr>
        <w:t xml:space="preserve"> </w:t>
      </w:r>
      <w:r w:rsidR="004F63F3">
        <w:rPr>
          <w:rFonts w:ascii="Arial" w:eastAsia="Arial" w:hAnsi="Arial" w:cs="Arial"/>
          <w:color w:val="000000"/>
        </w:rPr>
        <w:t>and 16</w:t>
      </w:r>
      <w:r w:rsidR="004F63F3" w:rsidRPr="004F63F3">
        <w:rPr>
          <w:rFonts w:ascii="Arial" w:eastAsia="Arial" w:hAnsi="Arial" w:cs="Arial"/>
          <w:color w:val="000000"/>
          <w:vertAlign w:val="superscript"/>
        </w:rPr>
        <w:t>th</w:t>
      </w:r>
      <w:r w:rsidR="004F63F3">
        <w:rPr>
          <w:rFonts w:ascii="Arial" w:eastAsia="Arial" w:hAnsi="Arial" w:cs="Arial"/>
          <w:color w:val="000000"/>
        </w:rPr>
        <w:t xml:space="preserve"> </w:t>
      </w:r>
      <w:r w:rsidR="00AF28E4">
        <w:rPr>
          <w:rFonts w:ascii="Arial" w:eastAsia="Arial" w:hAnsi="Arial" w:cs="Arial"/>
          <w:color w:val="000000"/>
        </w:rPr>
        <w:t>LD Senator</w:t>
      </w:r>
      <w:r w:rsidR="004F63F3">
        <w:rPr>
          <w:rFonts w:ascii="Arial" w:eastAsia="Arial" w:hAnsi="Arial" w:cs="Arial"/>
          <w:color w:val="000000"/>
        </w:rPr>
        <w:t>s</w:t>
      </w:r>
      <w:r w:rsidR="00AF28E4">
        <w:rPr>
          <w:rFonts w:ascii="Arial" w:eastAsia="Arial" w:hAnsi="Arial" w:cs="Arial"/>
          <w:color w:val="000000"/>
        </w:rPr>
        <w:t xml:space="preserve"> and Representatives, to the </w:t>
      </w:r>
      <w:r w:rsidR="008443BD">
        <w:rPr>
          <w:rFonts w:ascii="Arial" w:eastAsia="Arial" w:hAnsi="Arial" w:cs="Arial"/>
          <w:color w:val="000000"/>
        </w:rPr>
        <w:t xml:space="preserve">Senate Committee </w:t>
      </w:r>
      <w:r w:rsidR="00A30565">
        <w:rPr>
          <w:rFonts w:ascii="Arial" w:eastAsia="Arial" w:hAnsi="Arial" w:cs="Arial"/>
          <w:color w:val="000000"/>
        </w:rPr>
        <w:t>on</w:t>
      </w:r>
      <w:r w:rsidR="008443BD">
        <w:rPr>
          <w:rFonts w:ascii="Arial" w:eastAsia="Arial" w:hAnsi="Arial" w:cs="Arial"/>
          <w:color w:val="000000"/>
        </w:rPr>
        <w:t xml:space="preserve"> </w:t>
      </w:r>
      <w:r w:rsidR="00292DE2">
        <w:rPr>
          <w:rFonts w:ascii="Arial" w:eastAsia="Arial" w:hAnsi="Arial" w:cs="Arial"/>
          <w:color w:val="000000"/>
        </w:rPr>
        <w:t>Environment, Energy and Technology</w:t>
      </w:r>
      <w:r>
        <w:rPr>
          <w:rFonts w:ascii="Arial" w:eastAsia="Arial" w:hAnsi="Arial" w:cs="Arial"/>
          <w:color w:val="000000"/>
        </w:rPr>
        <w:t xml:space="preserve">, </w:t>
      </w:r>
      <w:r w:rsidR="00292DE2"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</w:rPr>
        <w:t xml:space="preserve">the Governor of the State of Washington, </w:t>
      </w:r>
      <w:r w:rsidR="004F63F3">
        <w:rPr>
          <w:rFonts w:ascii="Arial" w:eastAsia="Arial" w:hAnsi="Arial" w:cs="Arial"/>
        </w:rPr>
        <w:t xml:space="preserve">to the Senators of the State of Washington, </w:t>
      </w:r>
      <w:r w:rsidR="00292DE2">
        <w:rPr>
          <w:rFonts w:ascii="Arial" w:eastAsia="Arial" w:hAnsi="Arial" w:cs="Arial"/>
        </w:rPr>
        <w:t xml:space="preserve">to </w:t>
      </w:r>
      <w:r w:rsidR="008443BD">
        <w:rPr>
          <w:rFonts w:ascii="Arial" w:eastAsia="Arial" w:hAnsi="Arial" w:cs="Arial"/>
        </w:rPr>
        <w:t>the Democratic C</w:t>
      </w:r>
      <w:r w:rsidR="00292DE2">
        <w:rPr>
          <w:rFonts w:ascii="Arial" w:eastAsia="Arial" w:hAnsi="Arial" w:cs="Arial"/>
        </w:rPr>
        <w:t>aucus leader</w:t>
      </w:r>
      <w:r w:rsidR="008443B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of </w:t>
      </w:r>
      <w:r w:rsidR="004F63F3">
        <w:rPr>
          <w:rFonts w:ascii="Arial" w:eastAsia="Arial" w:hAnsi="Arial" w:cs="Arial"/>
        </w:rPr>
        <w:t>both chambers</w:t>
      </w:r>
      <w:r w:rsidR="008443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 the Washington State Legislature</w:t>
      </w:r>
      <w:r w:rsidR="00AF28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that it be submitted to the Washington State Democratic Central Committee for consideration at its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color w:val="000000"/>
        </w:rPr>
        <w:t xml:space="preserve"> mee</w:t>
      </w:r>
      <w:r>
        <w:rPr>
          <w:rFonts w:ascii="Arial" w:eastAsia="Arial" w:hAnsi="Arial" w:cs="Arial"/>
        </w:rPr>
        <w:t>ting.</w:t>
      </w:r>
    </w:p>
    <w:p w:rsidR="00420D4B" w:rsidRDefault="00420D4B"/>
    <w:p w:rsidR="00D4073D" w:rsidRDefault="00D4073D">
      <w:r>
        <w:t xml:space="preserve">      </w:t>
      </w:r>
    </w:p>
    <w:p w:rsidR="00D4073D" w:rsidRDefault="008066F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42DB5DF8-4AE1-430D-9B7E-92448410D942}" provid="{00000000-0000-0000-0000-000000000000}" o:suggestedsigner2="BCDCC Chair" issignatureline="t"/>
          </v:shape>
        </w:pict>
      </w:r>
      <w:r w:rsidR="00D4073D">
        <w:t xml:space="preserve">      Date:    </w:t>
      </w:r>
    </w:p>
    <w:p w:rsidR="00D4073D" w:rsidRDefault="008066F8">
      <w:r>
        <w:pict>
          <v:shape id="_x0000_i1026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40513D98-D34A-44D3-90A0-889366E8E965}" provid="{00000000-0000-0000-0000-000000000000}" o:suggestedsigner2="BCDCC Vice-Chair" issignatureline="t"/>
          </v:shape>
        </w:pict>
      </w:r>
      <w:r w:rsidR="001D0A50">
        <w:t xml:space="preserve">      Date:</w:t>
      </w:r>
    </w:p>
    <w:p w:rsidR="001D0A50" w:rsidRDefault="001D0A50"/>
    <w:p w:rsidR="001D0A50" w:rsidRDefault="001D0A50">
      <w:r>
        <w:t>References:</w:t>
      </w:r>
    </w:p>
    <w:p w:rsidR="00B11036" w:rsidRDefault="00B103BF" w:rsidP="00B103BF">
      <w:r w:rsidRPr="00B103BF">
        <w:rPr>
          <w:vertAlign w:val="superscript"/>
        </w:rPr>
        <w:t>1</w:t>
      </w:r>
      <w:r w:rsidR="00B11036">
        <w:rPr>
          <w:vertAlign w:val="superscript"/>
        </w:rPr>
        <w:t xml:space="preserve"> </w:t>
      </w:r>
      <w:hyperlink r:id="rId9" w:history="1">
        <w:r w:rsidR="00B11036" w:rsidRPr="00795531">
          <w:rPr>
            <w:rStyle w:val="Hyperlink"/>
          </w:rPr>
          <w:t>https://www.energy.gov/us-energy-employment-jobs-report-useer</w:t>
        </w:r>
      </w:hyperlink>
    </w:p>
    <w:p w:rsidR="007543C0" w:rsidRDefault="00B103BF">
      <w:r>
        <w:rPr>
          <w:vertAlign w:val="superscript"/>
        </w:rPr>
        <w:t>2</w:t>
      </w:r>
      <w:r w:rsidR="007543C0">
        <w:t xml:space="preserve"> </w:t>
      </w:r>
      <w:hyperlink r:id="rId10" w:history="1">
        <w:r w:rsidR="007543C0" w:rsidRPr="00292EEF">
          <w:rPr>
            <w:rStyle w:val="Hyperlink"/>
          </w:rPr>
          <w:t>https://www.iea.org/reports/nuclear-power</w:t>
        </w:r>
      </w:hyperlink>
    </w:p>
    <w:p w:rsidR="00B11036" w:rsidRDefault="00B11036">
      <w:r w:rsidRPr="00B11036">
        <w:rPr>
          <w:vertAlign w:val="superscript"/>
        </w:rPr>
        <w:t>3</w:t>
      </w:r>
      <w:r>
        <w:t xml:space="preserve"> </w:t>
      </w:r>
      <w:hyperlink r:id="rId11" w:history="1">
        <w:r w:rsidRPr="00795531">
          <w:rPr>
            <w:rStyle w:val="Hyperlink"/>
          </w:rPr>
          <w:t>https://www.whitehouse.gov/briefing-room/statements-releases/2021/04/22/fact-sheet-president-biden-sets-2030-greenhouse-gas-pollution-reduction-target-aimed-at-creating-good-paying-union-jobs-and-securing-u-s-leadership-on-clean-energy-technologies/</w:t>
        </w:r>
      </w:hyperlink>
    </w:p>
    <w:p w:rsidR="007543C0" w:rsidRDefault="00CC4391" w:rsidP="00D4073D">
      <w:pPr>
        <w:spacing w:before="240"/>
      </w:pPr>
      <w:r>
        <w:rPr>
          <w:vertAlign w:val="superscript"/>
        </w:rPr>
        <w:t>4</w:t>
      </w:r>
      <w:r w:rsidR="00D4073D">
        <w:t xml:space="preserve"> 2020 Democratic Party Platform (</w:t>
      </w:r>
      <w:hyperlink r:id="rId12" w:history="1">
        <w:r w:rsidR="00D4073D" w:rsidRPr="00292EEF">
          <w:rPr>
            <w:rStyle w:val="Hyperlink"/>
          </w:rPr>
          <w:t>https://democrats.org/where-we-stand/party-platform/</w:t>
        </w:r>
      </w:hyperlink>
      <w:r w:rsidR="00D4073D">
        <w:t>)</w:t>
      </w:r>
    </w:p>
    <w:p w:rsidR="00D4073D" w:rsidRDefault="00CC4391" w:rsidP="00D4073D">
      <w:pPr>
        <w:spacing w:before="240"/>
      </w:pPr>
      <w:r>
        <w:rPr>
          <w:vertAlign w:val="superscript"/>
        </w:rPr>
        <w:t>5</w:t>
      </w:r>
      <w:r w:rsidR="00D4073D">
        <w:t xml:space="preserve"> </w:t>
      </w:r>
      <w:r w:rsidR="001D0A50">
        <w:t>2020 WSDCC Platform, lines 735-736 (</w:t>
      </w:r>
      <w:hyperlink r:id="rId13" w:history="1">
        <w:r w:rsidR="001D0A50" w:rsidRPr="00292EEF">
          <w:rPr>
            <w:rStyle w:val="Hyperlink"/>
          </w:rPr>
          <w:t>https://www.wa-democrats.org/about/documents/</w:t>
        </w:r>
      </w:hyperlink>
      <w:r w:rsidR="001D0A50">
        <w:t>)</w:t>
      </w:r>
    </w:p>
    <w:p w:rsidR="001D0A50" w:rsidRDefault="00CC4391" w:rsidP="00D4073D">
      <w:pPr>
        <w:spacing w:before="240"/>
      </w:pPr>
      <w:r>
        <w:rPr>
          <w:vertAlign w:val="superscript"/>
        </w:rPr>
        <w:t>6</w:t>
      </w:r>
      <w:r w:rsidR="001D0A50">
        <w:t xml:space="preserve"> 2019 Clean Energy Transformation Act (</w:t>
      </w:r>
      <w:hyperlink r:id="rId14" w:history="1">
        <w:r w:rsidR="001D0A50" w:rsidRPr="00292EEF">
          <w:rPr>
            <w:rStyle w:val="Hyperlink"/>
          </w:rPr>
          <w:t>https://www.commerce.wa.gov/growing-the-economy/energy/ceta/</w:t>
        </w:r>
      </w:hyperlink>
      <w:r w:rsidR="001D0A50">
        <w:t>)</w:t>
      </w:r>
    </w:p>
    <w:p w:rsidR="00EB48DF" w:rsidRDefault="00EB48DF" w:rsidP="00D4073D">
      <w:pPr>
        <w:spacing w:before="240"/>
      </w:pPr>
      <w:r w:rsidRPr="00EB48DF">
        <w:rPr>
          <w:vertAlign w:val="superscript"/>
        </w:rPr>
        <w:t>7</w:t>
      </w:r>
      <w:r>
        <w:t xml:space="preserve"> </w:t>
      </w:r>
      <w:hyperlink r:id="rId15" w:history="1">
        <w:r w:rsidRPr="00286ABC">
          <w:rPr>
            <w:rStyle w:val="Hyperlink"/>
          </w:rPr>
          <w:t>https://www.nwcouncil.org/reports/pacific-northwest-power-supply-adequacy-assessment-2024</w:t>
        </w:r>
      </w:hyperlink>
    </w:p>
    <w:p w:rsidR="00EB48DF" w:rsidRDefault="00EB48DF" w:rsidP="00D4073D">
      <w:pPr>
        <w:spacing w:before="240"/>
      </w:pPr>
      <w:proofErr w:type="gramStart"/>
      <w:r w:rsidRPr="00EB48DF">
        <w:rPr>
          <w:vertAlign w:val="superscript"/>
        </w:rPr>
        <w:t>8</w:t>
      </w:r>
      <w:r>
        <w:t xml:space="preserve"> “Resource Adequacy in the Pacific Northwest”, </w:t>
      </w:r>
      <w:hyperlink r:id="rId16" w:history="1">
        <w:r w:rsidRPr="00286ABC">
          <w:rPr>
            <w:rStyle w:val="Hyperlink"/>
          </w:rPr>
          <w:t>https://www.ethree.com/publication/?fwp_region=western-u.s</w:t>
        </w:r>
      </w:hyperlink>
      <w:r w:rsidRPr="00EB48DF">
        <w:t>.</w:t>
      </w:r>
      <w:proofErr w:type="gramEnd"/>
    </w:p>
    <w:p w:rsidR="001D0A50" w:rsidRDefault="00EB48DF" w:rsidP="00D4073D">
      <w:pPr>
        <w:spacing w:before="240"/>
      </w:pPr>
      <w:r>
        <w:rPr>
          <w:vertAlign w:val="superscript"/>
        </w:rPr>
        <w:t>9</w:t>
      </w:r>
      <w:r w:rsidR="00A30565">
        <w:t xml:space="preserve"> </w:t>
      </w:r>
      <w:hyperlink r:id="rId17" w:history="1">
        <w:r w:rsidR="00A30565" w:rsidRPr="00292EEF">
          <w:rPr>
            <w:rStyle w:val="Hyperlink"/>
          </w:rPr>
          <w:t>https://www.energy-northwest.com/whoweare/news-and-info/Pages/Energy-Northwest,-Grant-County-PUD-and-X-energy-announce-TRi-Energy-Partnership.aspx</w:t>
        </w:r>
      </w:hyperlink>
    </w:p>
    <w:p w:rsidR="00B11036" w:rsidRPr="00B11036" w:rsidRDefault="00EB48DF" w:rsidP="00D4073D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vertAlign w:val="superscript"/>
        </w:rPr>
        <w:t>10</w:t>
      </w:r>
      <w:r w:rsidR="00B11036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</w:t>
      </w:r>
      <w:hyperlink r:id="rId18" w:tgtFrame="_blank" w:history="1">
        <w:r w:rsidR="00B11036" w:rsidRPr="00B11036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https://www.utc.wa.gov/regulated-industries/utilities/energy/conservation-and-renewable-energy-overview/washington-energy-independence-act-i-937/renewable-energy-incentives</w:t>
        </w:r>
      </w:hyperlink>
    </w:p>
    <w:p w:rsidR="00280769" w:rsidRDefault="00EB48DF" w:rsidP="00B11036">
      <w:pPr>
        <w:spacing w:before="240"/>
      </w:pPr>
      <w:r>
        <w:rPr>
          <w:vertAlign w:val="superscript"/>
        </w:rPr>
        <w:t>11</w:t>
      </w:r>
      <w:r w:rsidR="00A908D5">
        <w:t xml:space="preserve"> </w:t>
      </w:r>
      <w:hyperlink r:id="rId19" w:history="1">
        <w:r w:rsidR="00B11036" w:rsidRPr="00795531">
          <w:rPr>
            <w:rStyle w:val="Hyperlink"/>
          </w:rPr>
          <w:t>https://app.leg.wa.gov/billsummary?BillNumber=5244&amp;Year=2021&amp;Initiative=false</w:t>
        </w:r>
      </w:hyperlink>
    </w:p>
    <w:sectPr w:rsidR="00280769" w:rsidSect="007543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440" w:header="720" w:footer="720" w:gutter="0"/>
      <w:lnNumType w:countBy="1" w:restart="continuous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7B" w:rsidRDefault="00DA5E7B" w:rsidP="00683F38">
      <w:pPr>
        <w:spacing w:after="0" w:line="240" w:lineRule="auto"/>
      </w:pPr>
      <w:r>
        <w:separator/>
      </w:r>
    </w:p>
  </w:endnote>
  <w:endnote w:type="continuationSeparator" w:id="0">
    <w:p w:rsidR="00DA5E7B" w:rsidRDefault="00DA5E7B" w:rsidP="0068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2" w:rsidRDefault="004A48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E3DA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420C2" w:rsidRDefault="00DA5E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2" w:rsidRDefault="00DA5E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4"/>
        <w:szCs w:val="24"/>
      </w:rPr>
    </w:pPr>
  </w:p>
  <w:p w:rsidR="00F420C2" w:rsidRDefault="00DA5E7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080"/>
      </w:tabs>
      <w:spacing w:after="0" w:line="240" w:lineRule="auto"/>
      <w:ind w:right="360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2" w:rsidRDefault="00DA5E7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7B" w:rsidRDefault="00DA5E7B" w:rsidP="00683F38">
      <w:pPr>
        <w:spacing w:after="0" w:line="240" w:lineRule="auto"/>
      </w:pPr>
      <w:r>
        <w:separator/>
      </w:r>
    </w:p>
  </w:footnote>
  <w:footnote w:type="continuationSeparator" w:id="0">
    <w:p w:rsidR="00DA5E7B" w:rsidRDefault="00DA5E7B" w:rsidP="0068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2" w:rsidRDefault="00CE3D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WSDCCRES-00B-140130-SUB-PAR-Climate Change as Campaign Issue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2" w:rsidRDefault="00CE3DAA">
    <w:pPr>
      <w:pStyle w:val="normal0"/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Environment and Climate Caucus Resolution ECC21-11-18-03</w:t>
    </w:r>
  </w:p>
  <w:p w:rsidR="00F420C2" w:rsidRDefault="00CE3DAA">
    <w:pPr>
      <w:pStyle w:val="normal0"/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WSDCCRES – XXX– XXXXXX – XXX – ENV – ENCOURAGING THE PRODUCTION OF ADVANCED NUCLEAR REACTORS</w:t>
    </w:r>
  </w:p>
  <w:p w:rsidR="00F420C2" w:rsidRDefault="00DA5E7B">
    <w:pPr>
      <w:pStyle w:val="normal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F420C2" w:rsidRDefault="00DA5E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2" w:rsidRDefault="00DA5E7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F38"/>
    <w:rsid w:val="00021D5B"/>
    <w:rsid w:val="000462C3"/>
    <w:rsid w:val="00113559"/>
    <w:rsid w:val="001D0A50"/>
    <w:rsid w:val="00280769"/>
    <w:rsid w:val="00292DE2"/>
    <w:rsid w:val="0030735B"/>
    <w:rsid w:val="00410172"/>
    <w:rsid w:val="00420D4B"/>
    <w:rsid w:val="004A48DF"/>
    <w:rsid w:val="004F48F1"/>
    <w:rsid w:val="004F63F3"/>
    <w:rsid w:val="0052334B"/>
    <w:rsid w:val="00525CBC"/>
    <w:rsid w:val="00683F38"/>
    <w:rsid w:val="0071318B"/>
    <w:rsid w:val="007543C0"/>
    <w:rsid w:val="008066F8"/>
    <w:rsid w:val="0083108C"/>
    <w:rsid w:val="008443BD"/>
    <w:rsid w:val="009049DC"/>
    <w:rsid w:val="00A30565"/>
    <w:rsid w:val="00A57BB4"/>
    <w:rsid w:val="00A908D5"/>
    <w:rsid w:val="00AF28E4"/>
    <w:rsid w:val="00B103BF"/>
    <w:rsid w:val="00B11036"/>
    <w:rsid w:val="00C11B5E"/>
    <w:rsid w:val="00CC4391"/>
    <w:rsid w:val="00CE3DAA"/>
    <w:rsid w:val="00D4073D"/>
    <w:rsid w:val="00D8005E"/>
    <w:rsid w:val="00DA5E7B"/>
    <w:rsid w:val="00EB48DF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38"/>
    <w:pPr>
      <w:spacing w:after="160" w:line="259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3F38"/>
    <w:pPr>
      <w:spacing w:after="160" w:line="259" w:lineRule="auto"/>
    </w:pPr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7543C0"/>
  </w:style>
  <w:style w:type="character" w:styleId="Hyperlink">
    <w:name w:val="Hyperlink"/>
    <w:basedOn w:val="DefaultParagraphFont"/>
    <w:uiPriority w:val="99"/>
    <w:unhideWhenUsed/>
    <w:rsid w:val="00754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wa-democrats.org/about/documents/" TargetMode="External"/><Relationship Id="rId18" Type="http://schemas.openxmlformats.org/officeDocument/2006/relationships/hyperlink" Target="https://www.utc.wa.gov/regulated-industries/utilities/energy/conservation-and-renewable-energy-overview/washington-energy-independence-act-i-937/renewable-energy-incentiv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https://democrats.org/where-we-stand/party-platform/" TargetMode="External"/><Relationship Id="rId17" Type="http://schemas.openxmlformats.org/officeDocument/2006/relationships/hyperlink" Target="https://www.energy-northwest.com/whoweare/news-and-info/Pages/Energy-Northwest,-Grant-County-PUD-and-X-energy-announce-TRi-Energy-Partnership.asp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ethree.com/publication/?fwp_region=western-u.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hitehouse.gov/briefing-room/statements-releases/2021/04/22/fact-sheet-president-biden-sets-2030-greenhouse-gas-pollution-reduction-target-aimed-at-creating-good-paying-union-jobs-and-securing-u-s-leadership-on-clean-energy-technologies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nwcouncil.org/reports/pacific-northwest-power-supply-adequacy-assessment-202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ea.org/reports/nuclear-power" TargetMode="External"/><Relationship Id="rId19" Type="http://schemas.openxmlformats.org/officeDocument/2006/relationships/hyperlink" Target="https://app.leg.wa.gov/billsummary?BillNumber=5244&amp;Year=2021&amp;Initiative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y.gov/us-energy-employment-jobs-report-useer" TargetMode="External"/><Relationship Id="rId14" Type="http://schemas.openxmlformats.org/officeDocument/2006/relationships/hyperlink" Target="https://www.commerce.wa.gov/growing-the-economy/energy/ceta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2B0F-6FED-4D60-918E-99047C52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cigdem.capan</dc:creator>
  <cp:lastModifiedBy>cigdem.capan</cp:lastModifiedBy>
  <cp:revision>17</cp:revision>
  <dcterms:created xsi:type="dcterms:W3CDTF">2021-11-25T21:58:00Z</dcterms:created>
  <dcterms:modified xsi:type="dcterms:W3CDTF">2021-12-06T04:14:00Z</dcterms:modified>
</cp:coreProperties>
</file>